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54FFF" w14:textId="4CE2F4D3" w:rsidR="0003594B" w:rsidRDefault="0003594B" w:rsidP="0003594B">
      <w:p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jc w:val="center"/>
        <w:rPr>
          <w:b/>
          <w:sz w:val="32"/>
          <w:szCs w:val="32"/>
        </w:rPr>
      </w:pPr>
      <w:r>
        <w:rPr>
          <w:sz w:val="20"/>
          <w:szCs w:val="20"/>
        </w:rPr>
        <w:t>Hawai‘i Community College</w:t>
      </w:r>
    </w:p>
    <w:p w14:paraId="00000001" w14:textId="3A87FA97" w:rsidR="005A03C9" w:rsidRDefault="00117F95">
      <w:p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szCs w:val="32"/>
          <w:u w:val="single"/>
        </w:rPr>
      </w:pPr>
      <w:r>
        <w:rPr>
          <w:b/>
          <w:sz w:val="32"/>
          <w:szCs w:val="32"/>
        </w:rPr>
        <w:t>Foundations Course Designation Proposal</w:t>
      </w:r>
    </w:p>
    <w:p w14:paraId="00000002" w14:textId="77777777" w:rsidR="005A03C9" w:rsidRDefault="00117F95">
      <w:p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szCs w:val="32"/>
          <w:u w:val="single"/>
        </w:rPr>
      </w:pPr>
      <w:r>
        <w:rPr>
          <w:b/>
          <w:sz w:val="32"/>
          <w:szCs w:val="32"/>
        </w:rPr>
        <w:t>Application of Hallmarks Questions</w:t>
      </w:r>
    </w:p>
    <w:p w14:paraId="00000003" w14:textId="77777777" w:rsidR="005A03C9" w:rsidRDefault="005A03C9">
      <w:p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szCs w:val="32"/>
          <w:u w:val="single"/>
        </w:rPr>
      </w:pPr>
    </w:p>
    <w:p w14:paraId="00000004" w14:textId="77777777" w:rsidR="005A03C9" w:rsidRDefault="00117F95">
      <w:p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 w:val="20"/>
          <w:szCs w:val="20"/>
        </w:rPr>
      </w:pPr>
      <w:r>
        <w:rPr>
          <w:sz w:val="20"/>
          <w:szCs w:val="20"/>
          <w:u w:val="single"/>
        </w:rPr>
        <w:t xml:space="preserve">QUANTITATIVE REASONING (FQ): </w:t>
      </w:r>
    </w:p>
    <w:p w14:paraId="00000005" w14:textId="77777777" w:rsidR="005A03C9" w:rsidRDefault="00117F95">
      <w:p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 w:val="20"/>
          <w:szCs w:val="20"/>
        </w:rPr>
      </w:pPr>
      <w:r>
        <w:rPr>
          <w:sz w:val="20"/>
          <w:szCs w:val="20"/>
        </w:rPr>
        <w:t>Introduction: FQ courses should strive to impart an appreciation for the relevance and usefulness of quantitative reasoning. We define quantitative reasoning as the ability to apply mathematical concepts to the interpretation and analysis of quantifiable information, expressed numerically or graphically, in order to solve a wide range of problems, from those arising in pure and applied research to everyday issues and questions. It includes the ability to:</w:t>
      </w:r>
    </w:p>
    <w:p w14:paraId="00000006" w14:textId="77777777" w:rsidR="005A03C9" w:rsidRDefault="00117F95">
      <w:pPr>
        <w:widowControl w:val="0"/>
        <w:numPr>
          <w:ilvl w:val="0"/>
          <w:numId w:val="6"/>
        </w:numPr>
        <w:spacing w:line="240" w:lineRule="auto"/>
        <w:rPr>
          <w:sz w:val="20"/>
          <w:szCs w:val="20"/>
        </w:rPr>
      </w:pPr>
      <w:r>
        <w:rPr>
          <w:sz w:val="20"/>
          <w:szCs w:val="20"/>
        </w:rPr>
        <w:t>recognize the limits of mathematical or statistical methods;</w:t>
      </w:r>
    </w:p>
    <w:p w14:paraId="00000007" w14:textId="77777777" w:rsidR="005A03C9" w:rsidRDefault="00117F95">
      <w:pPr>
        <w:widowControl w:val="0"/>
        <w:numPr>
          <w:ilvl w:val="0"/>
          <w:numId w:val="6"/>
        </w:numPr>
        <w:spacing w:line="240" w:lineRule="auto"/>
        <w:rPr>
          <w:sz w:val="20"/>
          <w:szCs w:val="20"/>
        </w:rPr>
      </w:pPr>
      <w:r>
        <w:rPr>
          <w:sz w:val="20"/>
          <w:szCs w:val="20"/>
        </w:rPr>
        <w:t>understand and communicate quantitative information using such tools as variables and equations, graphs and charts, words/sentences;</w:t>
      </w:r>
    </w:p>
    <w:p w14:paraId="00000008" w14:textId="77777777" w:rsidR="005A03C9" w:rsidRDefault="00117F95">
      <w:pPr>
        <w:widowControl w:val="0"/>
        <w:numPr>
          <w:ilvl w:val="0"/>
          <w:numId w:val="6"/>
        </w:numPr>
        <w:spacing w:line="240" w:lineRule="auto"/>
        <w:rPr>
          <w:sz w:val="20"/>
          <w:szCs w:val="20"/>
        </w:rPr>
      </w:pPr>
      <w:r>
        <w:rPr>
          <w:sz w:val="20"/>
          <w:szCs w:val="20"/>
        </w:rPr>
        <w:t>apply math skills;</w:t>
      </w:r>
    </w:p>
    <w:p w14:paraId="00000009" w14:textId="77777777" w:rsidR="005A03C9" w:rsidRDefault="00117F95">
      <w:pPr>
        <w:widowControl w:val="0"/>
        <w:numPr>
          <w:ilvl w:val="0"/>
          <w:numId w:val="6"/>
        </w:numPr>
        <w:spacing w:line="240" w:lineRule="auto"/>
        <w:rPr>
          <w:sz w:val="20"/>
          <w:szCs w:val="20"/>
        </w:rPr>
      </w:pPr>
      <w:proofErr w:type="gramStart"/>
      <w:r>
        <w:rPr>
          <w:sz w:val="20"/>
          <w:szCs w:val="20"/>
        </w:rPr>
        <w:t>judge</w:t>
      </w:r>
      <w:proofErr w:type="gramEnd"/>
      <w:r>
        <w:rPr>
          <w:sz w:val="20"/>
          <w:szCs w:val="20"/>
        </w:rPr>
        <w:t xml:space="preserve"> reasonableness of results.</w:t>
      </w:r>
    </w:p>
    <w:p w14:paraId="0000000A" w14:textId="77777777" w:rsidR="005A03C9" w:rsidRDefault="00117F95">
      <w:pPr>
        <w:spacing w:before="280" w:after="280"/>
        <w:rPr>
          <w:sz w:val="20"/>
          <w:szCs w:val="20"/>
        </w:rPr>
      </w:pPr>
      <w:r>
        <w:rPr>
          <w:sz w:val="20"/>
          <w:szCs w:val="20"/>
        </w:rPr>
        <w:t>The primary goal of FQ courses is to teach mathematical reasoning and tools at the college level. While additional course material (natural science, social science, etc.) can serve as a valuable context for learning these skills, it should not overshadow the primary goal.</w:t>
      </w:r>
    </w:p>
    <w:p w14:paraId="0000000B" w14:textId="77777777" w:rsidR="005A03C9" w:rsidRDefault="00117F95">
      <w:p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80"/>
        <w:rPr>
          <w:sz w:val="20"/>
          <w:szCs w:val="20"/>
        </w:rPr>
      </w:pPr>
      <w:r>
        <w:rPr>
          <w:sz w:val="20"/>
          <w:szCs w:val="20"/>
          <w:u w:val="single"/>
        </w:rPr>
        <w:t>To satisfy the FQ requirement, a course will</w:t>
      </w:r>
      <w:r>
        <w:rPr>
          <w:sz w:val="20"/>
          <w:szCs w:val="20"/>
        </w:rPr>
        <w:t xml:space="preserve">: </w:t>
      </w:r>
    </w:p>
    <w:p w14:paraId="0000000C" w14:textId="77777777" w:rsidR="005A03C9" w:rsidRDefault="00117F95">
      <w:p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80"/>
        <w:rPr>
          <w:b/>
          <w:sz w:val="20"/>
          <w:szCs w:val="20"/>
        </w:rPr>
      </w:pPr>
      <w:r>
        <w:rPr>
          <w:b/>
          <w:sz w:val="20"/>
          <w:szCs w:val="20"/>
        </w:rPr>
        <w:t xml:space="preserve">FQ Hallmarks are numbered with explanatory notes in italics. Questions you must answer in your application are in bold. </w:t>
      </w:r>
    </w:p>
    <w:p w14:paraId="0000000D" w14:textId="77777777" w:rsidR="005A03C9" w:rsidRDefault="00117F95">
      <w:pPr>
        <w:widowControl w:val="0"/>
        <w:numPr>
          <w:ilvl w:val="0"/>
          <w:numId w:val="1"/>
        </w:numPr>
        <w:spacing w:line="240" w:lineRule="auto"/>
        <w:rPr>
          <w:sz w:val="20"/>
          <w:szCs w:val="20"/>
        </w:rPr>
      </w:pPr>
      <w:r>
        <w:rPr>
          <w:sz w:val="20"/>
          <w:szCs w:val="20"/>
        </w:rPr>
        <w:t>Provide students with theoretical justifications for, and limitations of, mathematical or statistical methods, and the formulas, tools, or approaches used in the course.</w:t>
      </w:r>
    </w:p>
    <w:p w14:paraId="0000000E" w14:textId="77777777" w:rsidR="005A03C9" w:rsidRDefault="005A03C9">
      <w:pPr>
        <w:rPr>
          <w:sz w:val="20"/>
          <w:szCs w:val="20"/>
        </w:rPr>
      </w:pPr>
    </w:p>
    <w:p w14:paraId="0000000F" w14:textId="77777777" w:rsidR="005A03C9" w:rsidRDefault="00117F95">
      <w:pPr>
        <w:widowControl w:val="0"/>
        <w:numPr>
          <w:ilvl w:val="0"/>
          <w:numId w:val="9"/>
        </w:num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80" w:line="240" w:lineRule="auto"/>
        <w:rPr>
          <w:b/>
          <w:sz w:val="20"/>
          <w:szCs w:val="20"/>
        </w:rPr>
      </w:pPr>
      <w:r>
        <w:rPr>
          <w:b/>
          <w:sz w:val="20"/>
          <w:szCs w:val="20"/>
        </w:rPr>
        <w:t xml:space="preserve">What mathematical or statistical formulas, tools, and/or approaches will be explored </w:t>
      </w:r>
      <w:proofErr w:type="gramStart"/>
      <w:r>
        <w:rPr>
          <w:b/>
          <w:sz w:val="20"/>
          <w:szCs w:val="20"/>
        </w:rPr>
        <w:t>in</w:t>
      </w:r>
      <w:proofErr w:type="gramEnd"/>
      <w:r>
        <w:rPr>
          <w:b/>
          <w:sz w:val="20"/>
          <w:szCs w:val="20"/>
        </w:rPr>
        <w:t xml:space="preserve"> the course? </w:t>
      </w:r>
    </w:p>
    <w:p w14:paraId="00000010" w14:textId="77777777" w:rsidR="005A03C9" w:rsidRDefault="00117F95">
      <w:pPr>
        <w:widowControl w:val="0"/>
        <w:numPr>
          <w:ilvl w:val="0"/>
          <w:numId w:val="9"/>
        </w:num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b/>
          <w:sz w:val="20"/>
          <w:szCs w:val="20"/>
        </w:rPr>
      </w:pPr>
      <w:r>
        <w:rPr>
          <w:b/>
          <w:sz w:val="20"/>
          <w:szCs w:val="20"/>
        </w:rPr>
        <w:t xml:space="preserve">How will the instructor introduce and reinforce the theoretical justifications for and limitations of these methods, formulas, tools, or approaches? </w:t>
      </w:r>
    </w:p>
    <w:p w14:paraId="00000011" w14:textId="77777777" w:rsidR="005A03C9" w:rsidRDefault="005A03C9">
      <w:pPr>
        <w:rPr>
          <w:sz w:val="20"/>
          <w:szCs w:val="20"/>
        </w:rPr>
      </w:pPr>
    </w:p>
    <w:p w14:paraId="00000012" w14:textId="77777777" w:rsidR="005A03C9" w:rsidRDefault="00117F95">
      <w:pPr>
        <w:widowControl w:val="0"/>
        <w:numPr>
          <w:ilvl w:val="0"/>
          <w:numId w:val="1"/>
        </w:numPr>
        <w:spacing w:line="240" w:lineRule="auto"/>
        <w:rPr>
          <w:sz w:val="20"/>
          <w:szCs w:val="20"/>
        </w:rPr>
      </w:pPr>
      <w:r>
        <w:rPr>
          <w:sz w:val="20"/>
          <w:szCs w:val="20"/>
        </w:rPr>
        <w:t>Include application of abstract or theoretical ideas and information to the solution of practical quantitative reasoning problems arising in pure and applied research in specific disciplines, professional settings, and/or daily and civic life.</w:t>
      </w:r>
    </w:p>
    <w:p w14:paraId="00000013" w14:textId="77777777" w:rsidR="005A03C9" w:rsidRDefault="00117F95">
      <w:pPr>
        <w:widowControl w:val="0"/>
        <w:numPr>
          <w:ilvl w:val="0"/>
          <w:numId w:val="7"/>
        </w:numPr>
        <w:spacing w:line="240" w:lineRule="auto"/>
        <w:ind w:left="1440"/>
      </w:pPr>
      <w:r>
        <w:rPr>
          <w:i/>
          <w:sz w:val="20"/>
          <w:szCs w:val="20"/>
        </w:rPr>
        <w:t>A minimum of 10% of course content (lecture content, homework problems, and exam problems) should include practical examples. Faculty members are encouraged to exceed this.</w:t>
      </w:r>
    </w:p>
    <w:p w14:paraId="00000014" w14:textId="77777777" w:rsidR="005A03C9" w:rsidRDefault="00117F95">
      <w:pPr>
        <w:widowControl w:val="0"/>
        <w:numPr>
          <w:ilvl w:val="0"/>
          <w:numId w:val="7"/>
        </w:numPr>
        <w:spacing w:line="240" w:lineRule="auto"/>
        <w:ind w:left="1440"/>
      </w:pPr>
      <w:r>
        <w:rPr>
          <w:i/>
          <w:sz w:val="20"/>
          <w:szCs w:val="20"/>
        </w:rPr>
        <w:t>Practical examples might involve a physical situation, professional application, or daily life. Faculty members are encouraged to situate some practical examples in a rich context.</w:t>
      </w:r>
    </w:p>
    <w:p w14:paraId="00000015" w14:textId="77777777" w:rsidR="005A03C9" w:rsidRDefault="00117F95">
      <w:pPr>
        <w:widowControl w:val="0"/>
        <w:numPr>
          <w:ilvl w:val="0"/>
          <w:numId w:val="8"/>
        </w:numPr>
        <w:spacing w:line="240" w:lineRule="auto"/>
        <w:ind w:left="1440"/>
      </w:pPr>
      <w:r>
        <w:rPr>
          <w:i/>
          <w:sz w:val="20"/>
          <w:szCs w:val="20"/>
        </w:rPr>
        <w:t>Practical examples should be integrated throughout the academic term.</w:t>
      </w:r>
    </w:p>
    <w:p w14:paraId="00000016" w14:textId="77777777" w:rsidR="005A03C9" w:rsidRDefault="005A03C9">
      <w:pPr>
        <w:rPr>
          <w:i/>
          <w:sz w:val="20"/>
          <w:szCs w:val="20"/>
        </w:rPr>
      </w:pPr>
    </w:p>
    <w:p w14:paraId="00000017" w14:textId="77777777" w:rsidR="005A03C9" w:rsidRDefault="00117F95">
      <w:pPr>
        <w:widowControl w:val="0"/>
        <w:numPr>
          <w:ilvl w:val="0"/>
          <w:numId w:val="11"/>
        </w:num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80" w:line="240" w:lineRule="auto"/>
        <w:rPr>
          <w:sz w:val="20"/>
          <w:szCs w:val="20"/>
        </w:rPr>
      </w:pPr>
      <w:r>
        <w:rPr>
          <w:b/>
          <w:sz w:val="20"/>
          <w:szCs w:val="20"/>
        </w:rPr>
        <w:t>Describe the course content and provide the amount of course time (number of hours) that integrates relevant problems and practical applications.</w:t>
      </w:r>
      <w:r>
        <w:rPr>
          <w:b/>
          <w:color w:val="0000FF"/>
          <w:sz w:val="20"/>
          <w:szCs w:val="20"/>
        </w:rPr>
        <w:t xml:space="preserve"> </w:t>
      </w:r>
    </w:p>
    <w:p w14:paraId="00000018" w14:textId="77777777" w:rsidR="005A03C9" w:rsidRDefault="00117F95">
      <w:pPr>
        <w:widowControl w:val="0"/>
        <w:numPr>
          <w:ilvl w:val="0"/>
          <w:numId w:val="11"/>
        </w:num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80" w:line="240" w:lineRule="auto"/>
        <w:rPr>
          <w:sz w:val="20"/>
          <w:szCs w:val="20"/>
        </w:rPr>
      </w:pPr>
      <w:r>
        <w:rPr>
          <w:b/>
          <w:sz w:val="20"/>
          <w:szCs w:val="20"/>
        </w:rPr>
        <w:t xml:space="preserve">Provide sample activities, assignments/projects, and/or test questions that demonstrate the integration of relevant problems and practical application into the course. </w:t>
      </w:r>
    </w:p>
    <w:p w14:paraId="00000019" w14:textId="77777777" w:rsidR="005A03C9" w:rsidRDefault="005A03C9">
      <w:pPr>
        <w:widowControl w:val="0"/>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80" w:line="240" w:lineRule="auto"/>
        <w:ind w:left="2736"/>
        <w:rPr>
          <w:sz w:val="20"/>
          <w:szCs w:val="20"/>
        </w:rPr>
      </w:pPr>
    </w:p>
    <w:p w14:paraId="0000001A" w14:textId="77777777" w:rsidR="005A03C9" w:rsidRDefault="00117F95">
      <w:pPr>
        <w:widowControl w:val="0"/>
        <w:numPr>
          <w:ilvl w:val="0"/>
          <w:numId w:val="4"/>
        </w:numPr>
        <w:spacing w:line="240" w:lineRule="auto"/>
        <w:rPr>
          <w:sz w:val="20"/>
          <w:szCs w:val="20"/>
        </w:rPr>
      </w:pPr>
      <w:r>
        <w:rPr>
          <w:sz w:val="20"/>
          <w:szCs w:val="20"/>
        </w:rPr>
        <w:t>Provide opportunities for practice and feedback that are designed to help students evaluate and improve quantitative reasoning skills by including a course component at least once per week with a maximum 30:1 student-to-teacher ratio.</w:t>
      </w:r>
    </w:p>
    <w:p w14:paraId="0000001B" w14:textId="77777777" w:rsidR="005A03C9" w:rsidRDefault="00117F95">
      <w:pPr>
        <w:widowControl w:val="0"/>
        <w:numPr>
          <w:ilvl w:val="0"/>
          <w:numId w:val="10"/>
        </w:numPr>
        <w:spacing w:line="240" w:lineRule="auto"/>
        <w:ind w:left="1350" w:hanging="270"/>
      </w:pPr>
      <w:r>
        <w:rPr>
          <w:i/>
          <w:sz w:val="20"/>
          <w:szCs w:val="20"/>
        </w:rPr>
        <w:t>Examples of acceptable formats include, but are not limited to: small lectures with maximum enrollment of 30 students; large lectures with 30-student-maximum weekly recitation sections, discussion sections, or problem sessions led by trained graduate assistants or trained undergraduate peer-tutors; large lectures with weekly 30-student-maximum supervised computer lab sessions designed to reinforce and practice lecture material.</w:t>
      </w:r>
    </w:p>
    <w:p w14:paraId="0000001C" w14:textId="77777777" w:rsidR="005A03C9" w:rsidRDefault="00117F95">
      <w:pPr>
        <w:widowControl w:val="0"/>
        <w:numPr>
          <w:ilvl w:val="0"/>
          <w:numId w:val="10"/>
        </w:numPr>
        <w:spacing w:line="240" w:lineRule="auto"/>
        <w:ind w:left="1350" w:hanging="270"/>
      </w:pPr>
      <w:r>
        <w:rPr>
          <w:i/>
          <w:sz w:val="20"/>
          <w:szCs w:val="20"/>
        </w:rPr>
        <w:t>Acceptable training for graduate students and undergraduate peer-tutors may include, but is not limited to, University and/or Departmental start-of-semester TA training, weekly course TA meetings, or other consistent guidance and supervision by faculty.</w:t>
      </w:r>
    </w:p>
    <w:p w14:paraId="0000001D" w14:textId="77777777" w:rsidR="005A03C9" w:rsidRDefault="005A03C9">
      <w:pPr>
        <w:ind w:left="270"/>
        <w:rPr>
          <w:sz w:val="20"/>
          <w:szCs w:val="20"/>
        </w:rPr>
      </w:pPr>
    </w:p>
    <w:p w14:paraId="0000001E" w14:textId="77777777" w:rsidR="005A03C9" w:rsidRDefault="00117F95">
      <w:pPr>
        <w:widowControl w:val="0"/>
        <w:numPr>
          <w:ilvl w:val="0"/>
          <w:numId w:val="2"/>
        </w:num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278"/>
        <w:rPr>
          <w:sz w:val="20"/>
          <w:szCs w:val="20"/>
        </w:rPr>
      </w:pPr>
      <w:r>
        <w:rPr>
          <w:b/>
          <w:sz w:val="20"/>
          <w:szCs w:val="20"/>
        </w:rPr>
        <w:t xml:space="preserve">Describe the kinds of activities, assignments, and/or online resources that will provide opportunities to help students improve their quantitative reasoning skills on a weekly basis. </w:t>
      </w:r>
    </w:p>
    <w:p w14:paraId="0000001F" w14:textId="77777777" w:rsidR="005A03C9" w:rsidRDefault="005A03C9">
      <w:p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b/>
          <w:color w:val="FF0000"/>
          <w:sz w:val="20"/>
          <w:szCs w:val="20"/>
        </w:rPr>
      </w:pPr>
    </w:p>
    <w:p w14:paraId="00000020" w14:textId="085D41D4" w:rsidR="005A03C9" w:rsidRDefault="00117F95">
      <w:pPr>
        <w:widowControl w:val="0"/>
        <w:numPr>
          <w:ilvl w:val="0"/>
          <w:numId w:val="2"/>
        </w:num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80" w:line="240" w:lineRule="auto"/>
        <w:ind w:left="1278"/>
        <w:rPr>
          <w:sz w:val="20"/>
          <w:szCs w:val="20"/>
        </w:rPr>
      </w:pPr>
      <w:r>
        <w:rPr>
          <w:b/>
          <w:sz w:val="20"/>
          <w:szCs w:val="20"/>
        </w:rPr>
        <w:t>Describe the kinds of feedback that students will receive from the instructor, tutors, and/or teaching assistants, online tutorials, etc</w:t>
      </w:r>
      <w:r w:rsidR="0003594B">
        <w:rPr>
          <w:b/>
          <w:sz w:val="20"/>
          <w:szCs w:val="20"/>
        </w:rPr>
        <w:t>.</w:t>
      </w:r>
      <w:bookmarkStart w:id="0" w:name="_GoBack"/>
      <w:bookmarkEnd w:id="0"/>
      <w:r>
        <w:rPr>
          <w:b/>
          <w:sz w:val="20"/>
          <w:szCs w:val="20"/>
        </w:rPr>
        <w:t xml:space="preserve"> on a weekly basis. </w:t>
      </w:r>
    </w:p>
    <w:p w14:paraId="00000021" w14:textId="77777777" w:rsidR="005A03C9" w:rsidRDefault="00117F95">
      <w:pPr>
        <w:widowControl w:val="0"/>
        <w:numPr>
          <w:ilvl w:val="0"/>
          <w:numId w:val="4"/>
        </w:numPr>
        <w:spacing w:line="240" w:lineRule="auto"/>
        <w:rPr>
          <w:sz w:val="20"/>
          <w:szCs w:val="20"/>
        </w:rPr>
      </w:pPr>
      <w:r>
        <w:rPr>
          <w:sz w:val="20"/>
          <w:szCs w:val="20"/>
        </w:rPr>
        <w:t>Be designed so that students will be able to:</w:t>
      </w:r>
    </w:p>
    <w:p w14:paraId="00000022" w14:textId="77777777" w:rsidR="005A03C9" w:rsidRDefault="00117F95">
      <w:pPr>
        <w:widowControl w:val="0"/>
        <w:numPr>
          <w:ilvl w:val="0"/>
          <w:numId w:val="12"/>
        </w:numPr>
        <w:spacing w:line="240" w:lineRule="auto"/>
        <w:rPr>
          <w:sz w:val="20"/>
          <w:szCs w:val="20"/>
        </w:rPr>
      </w:pPr>
      <w:bookmarkStart w:id="1" w:name="_heading=h.gjdgxs" w:colFirst="0" w:colLast="0"/>
      <w:bookmarkEnd w:id="1"/>
      <w:r>
        <w:rPr>
          <w:sz w:val="20"/>
          <w:szCs w:val="20"/>
        </w:rPr>
        <w:t>identify and convert relevant quantitative information into various forms such as equations, graphs, diagrams, tables, and/or words;</w:t>
      </w:r>
    </w:p>
    <w:p w14:paraId="00000023" w14:textId="77777777" w:rsidR="005A03C9" w:rsidRDefault="00117F95">
      <w:pPr>
        <w:widowControl w:val="0"/>
        <w:numPr>
          <w:ilvl w:val="0"/>
          <w:numId w:val="12"/>
        </w:numPr>
        <w:spacing w:line="240" w:lineRule="auto"/>
        <w:rPr>
          <w:sz w:val="20"/>
          <w:szCs w:val="20"/>
        </w:rPr>
      </w:pPr>
      <w:r>
        <w:rPr>
          <w:sz w:val="20"/>
          <w:szCs w:val="20"/>
        </w:rPr>
        <w:t>select appropriate techniques or formulas, and articulate and evaluate assumptions of the selected approaches;</w:t>
      </w:r>
    </w:p>
    <w:p w14:paraId="00000024" w14:textId="77777777" w:rsidR="005A03C9" w:rsidRDefault="00117F95">
      <w:pPr>
        <w:widowControl w:val="0"/>
        <w:numPr>
          <w:ilvl w:val="0"/>
          <w:numId w:val="12"/>
        </w:numPr>
        <w:spacing w:line="240" w:lineRule="auto"/>
        <w:rPr>
          <w:sz w:val="20"/>
          <w:szCs w:val="20"/>
        </w:rPr>
      </w:pPr>
      <w:r>
        <w:rPr>
          <w:sz w:val="20"/>
          <w:szCs w:val="20"/>
        </w:rPr>
        <w:t>apply mathematical tools and perform calculations (including correct manipulation of formulas);</w:t>
      </w:r>
    </w:p>
    <w:p w14:paraId="00000025" w14:textId="77777777" w:rsidR="005A03C9" w:rsidRDefault="00117F95">
      <w:pPr>
        <w:widowControl w:val="0"/>
        <w:numPr>
          <w:ilvl w:val="0"/>
          <w:numId w:val="12"/>
        </w:numPr>
        <w:spacing w:line="240" w:lineRule="auto"/>
        <w:rPr>
          <w:sz w:val="20"/>
          <w:szCs w:val="20"/>
        </w:rPr>
      </w:pPr>
      <w:r>
        <w:rPr>
          <w:sz w:val="20"/>
          <w:szCs w:val="20"/>
        </w:rPr>
        <w:t>make judgments, create logical arguments, and/or draw appropriate conclusions based on the quantitative analysis of data, the assumptions made, the limitations of the analysis, and/or the reasonableness of results;</w:t>
      </w:r>
    </w:p>
    <w:p w14:paraId="00000026" w14:textId="77777777" w:rsidR="005A03C9" w:rsidRDefault="00117F95">
      <w:pPr>
        <w:widowControl w:val="0"/>
        <w:numPr>
          <w:ilvl w:val="0"/>
          <w:numId w:val="12"/>
        </w:numPr>
        <w:spacing w:line="240" w:lineRule="auto"/>
        <w:rPr>
          <w:sz w:val="20"/>
          <w:szCs w:val="20"/>
        </w:rPr>
      </w:pPr>
      <w:proofErr w:type="gramStart"/>
      <w:r>
        <w:rPr>
          <w:sz w:val="20"/>
          <w:szCs w:val="20"/>
        </w:rPr>
        <w:t>effectively</w:t>
      </w:r>
      <w:proofErr w:type="gramEnd"/>
      <w:r>
        <w:rPr>
          <w:sz w:val="20"/>
          <w:szCs w:val="20"/>
        </w:rPr>
        <w:t xml:space="preserve"> communicate those results in a variety of appropriate formats.</w:t>
      </w:r>
    </w:p>
    <w:p w14:paraId="00000027" w14:textId="77777777" w:rsidR="005A03C9" w:rsidRDefault="00117F95">
      <w:pPr>
        <w:widowControl w:val="0"/>
        <w:numPr>
          <w:ilvl w:val="0"/>
          <w:numId w:val="3"/>
        </w:numPr>
        <w:spacing w:line="240" w:lineRule="auto"/>
      </w:pPr>
      <w:r>
        <w:rPr>
          <w:i/>
          <w:sz w:val="20"/>
          <w:szCs w:val="20"/>
        </w:rPr>
        <w:t>Individual practical examples will likely emphasize some aspects of this hallmark while omitting others. However, the course as a whole must ultimately address each aspect of this Hallmark.</w:t>
      </w:r>
    </w:p>
    <w:p w14:paraId="00000028" w14:textId="77777777" w:rsidR="005A03C9" w:rsidRDefault="00117F95">
      <w:pPr>
        <w:widowControl w:val="0"/>
        <w:numPr>
          <w:ilvl w:val="0"/>
          <w:numId w:val="3"/>
        </w:numPr>
        <w:spacing w:line="240" w:lineRule="auto"/>
      </w:pPr>
      <w:r>
        <w:rPr>
          <w:i/>
          <w:sz w:val="20"/>
          <w:szCs w:val="20"/>
        </w:rPr>
        <w:t>Hallmark 4 is intended to help students identify the major components or factors involved in an analytical problem and determine the arrangement of evidence in evaluating the problem.</w:t>
      </w:r>
    </w:p>
    <w:p w14:paraId="00000029" w14:textId="77777777" w:rsidR="005A03C9" w:rsidRDefault="005A03C9">
      <w:pPr>
        <w:ind w:left="1440" w:hanging="360"/>
        <w:rPr>
          <w:sz w:val="20"/>
          <w:szCs w:val="20"/>
        </w:rPr>
      </w:pPr>
    </w:p>
    <w:p w14:paraId="0000002A" w14:textId="77777777" w:rsidR="005A03C9" w:rsidRDefault="00117F95">
      <w:pPr>
        <w:widowControl w:val="0"/>
        <w:numPr>
          <w:ilvl w:val="0"/>
          <w:numId w:val="5"/>
        </w:num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80" w:line="240" w:lineRule="auto"/>
        <w:ind w:hanging="288"/>
        <w:rPr>
          <w:sz w:val="20"/>
          <w:szCs w:val="20"/>
        </w:rPr>
      </w:pPr>
      <w:r>
        <w:rPr>
          <w:b/>
          <w:sz w:val="20"/>
          <w:szCs w:val="20"/>
        </w:rPr>
        <w:t>Where in the course will students demonstrate the five quantitative reasoning skills listed in this Hallmark? To address this question, please provide some examples or samples of assignments and model solutions/products that reflect all five skills.</w:t>
      </w:r>
    </w:p>
    <w:p w14:paraId="0000002B" w14:textId="77777777" w:rsidR="005A03C9" w:rsidRDefault="005A03C9">
      <w:pPr>
        <w:rPr>
          <w:rFonts w:ascii="Calibri" w:eastAsia="Calibri" w:hAnsi="Calibri" w:cs="Calibri"/>
          <w:sz w:val="20"/>
          <w:szCs w:val="20"/>
        </w:rPr>
      </w:pPr>
    </w:p>
    <w:p w14:paraId="0000002C" w14:textId="77777777" w:rsidR="005A03C9" w:rsidRDefault="005A03C9">
      <w:pPr>
        <w:rPr>
          <w:rFonts w:ascii="Calibri" w:eastAsia="Calibri" w:hAnsi="Calibri" w:cs="Calibri"/>
          <w:sz w:val="20"/>
          <w:szCs w:val="20"/>
        </w:rPr>
      </w:pPr>
    </w:p>
    <w:p w14:paraId="0000002D" w14:textId="77777777" w:rsidR="005A03C9" w:rsidRDefault="005A03C9">
      <w:pPr>
        <w:rPr>
          <w:rFonts w:ascii="Calibri" w:eastAsia="Calibri" w:hAnsi="Calibri" w:cs="Calibri"/>
          <w:sz w:val="20"/>
          <w:szCs w:val="20"/>
        </w:rPr>
      </w:pPr>
    </w:p>
    <w:p w14:paraId="0000002E" w14:textId="77777777" w:rsidR="005A03C9" w:rsidRDefault="005A03C9">
      <w:pPr>
        <w:rPr>
          <w:rFonts w:ascii="Calibri" w:eastAsia="Calibri" w:hAnsi="Calibri" w:cs="Calibri"/>
          <w:sz w:val="20"/>
          <w:szCs w:val="20"/>
        </w:rPr>
      </w:pPr>
    </w:p>
    <w:p w14:paraId="0000002F" w14:textId="77777777" w:rsidR="005A03C9" w:rsidRDefault="005A03C9">
      <w:pPr>
        <w:rPr>
          <w:rFonts w:ascii="Calibri" w:eastAsia="Calibri" w:hAnsi="Calibri" w:cs="Calibri"/>
          <w:sz w:val="20"/>
          <w:szCs w:val="20"/>
        </w:rPr>
      </w:pPr>
    </w:p>
    <w:p w14:paraId="00000030" w14:textId="77777777" w:rsidR="005A03C9" w:rsidRDefault="005A03C9">
      <w:pPr>
        <w:rPr>
          <w:rFonts w:ascii="Calibri" w:eastAsia="Calibri" w:hAnsi="Calibri" w:cs="Calibri"/>
          <w:sz w:val="20"/>
          <w:szCs w:val="20"/>
        </w:rPr>
      </w:pPr>
    </w:p>
    <w:p w14:paraId="00000031" w14:textId="77777777" w:rsidR="005A03C9" w:rsidRDefault="005A03C9">
      <w:pPr>
        <w:rPr>
          <w:rFonts w:ascii="Calibri" w:eastAsia="Calibri" w:hAnsi="Calibri" w:cs="Calibri"/>
          <w:sz w:val="20"/>
          <w:szCs w:val="20"/>
        </w:rPr>
      </w:pPr>
    </w:p>
    <w:p w14:paraId="00000032" w14:textId="77777777" w:rsidR="005A03C9" w:rsidRDefault="005A03C9"/>
    <w:p w14:paraId="00000033" w14:textId="77777777" w:rsidR="005A03C9" w:rsidRDefault="005A03C9"/>
    <w:sectPr w:rsidR="005A03C9">
      <w:headerReference w:type="even" r:id="rId8"/>
      <w:headerReference w:type="default" r:id="rId9"/>
      <w:footerReference w:type="even" r:id="rId10"/>
      <w:footerReference w:type="default" r:id="rId11"/>
      <w:headerReference w:type="first" r:id="rId12"/>
      <w:footerReference w:type="first" r:id="rId13"/>
      <w:pgSz w:w="12240" w:h="15840"/>
      <w:pgMar w:top="972"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E54CB" w14:textId="77777777" w:rsidR="0076169B" w:rsidRDefault="00117F95">
      <w:pPr>
        <w:spacing w:line="240" w:lineRule="auto"/>
      </w:pPr>
      <w:r>
        <w:separator/>
      </w:r>
    </w:p>
  </w:endnote>
  <w:endnote w:type="continuationSeparator" w:id="0">
    <w:p w14:paraId="197AA87E" w14:textId="77777777" w:rsidR="0076169B" w:rsidRDefault="00117F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5E2AD" w14:textId="77777777" w:rsidR="00C12D0D" w:rsidRDefault="00C12D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4" w14:textId="77777777" w:rsidR="005A03C9" w:rsidRDefault="005A03C9">
    <w:p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51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p>
  <w:p w14:paraId="00000035" w14:textId="26A11721" w:rsidR="005A03C9" w:rsidRDefault="00117F95">
    <w:p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51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008000"/>
        <w:sz w:val="16"/>
        <w:szCs w:val="16"/>
      </w:rPr>
    </w:pPr>
    <w:r>
      <w:rPr>
        <w:sz w:val="16"/>
        <w:szCs w:val="16"/>
      </w:rPr>
      <w:t xml:space="preserve">Page </w:t>
    </w:r>
    <w:r>
      <w:rPr>
        <w:sz w:val="16"/>
        <w:szCs w:val="16"/>
      </w:rPr>
      <w:fldChar w:fldCharType="begin"/>
    </w:r>
    <w:r>
      <w:rPr>
        <w:sz w:val="16"/>
        <w:szCs w:val="16"/>
      </w:rPr>
      <w:instrText>PAGE</w:instrText>
    </w:r>
    <w:r>
      <w:rPr>
        <w:sz w:val="16"/>
        <w:szCs w:val="16"/>
      </w:rPr>
      <w:fldChar w:fldCharType="separate"/>
    </w:r>
    <w:r w:rsidR="0003594B">
      <w:rPr>
        <w:noProof/>
        <w:sz w:val="16"/>
        <w:szCs w:val="16"/>
      </w:rPr>
      <w:t>1</w:t>
    </w:r>
    <w:r>
      <w:rPr>
        <w:sz w:val="16"/>
        <w:szCs w:val="16"/>
      </w:rPr>
      <w:fldChar w:fldCharType="end"/>
    </w:r>
    <w:r w:rsidR="00C12D0D">
      <w:rPr>
        <w:sz w:val="16"/>
        <w:szCs w:val="16"/>
      </w:rPr>
      <w:t xml:space="preserve"> of 2</w:t>
    </w:r>
  </w:p>
  <w:p w14:paraId="00000036" w14:textId="77777777" w:rsidR="005A03C9" w:rsidRDefault="00117F95">
    <w:p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51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 xml:space="preserve">Approved </w:t>
    </w:r>
    <w:proofErr w:type="spellStart"/>
    <w:r>
      <w:rPr>
        <w:sz w:val="16"/>
        <w:szCs w:val="16"/>
      </w:rPr>
      <w:t>HawCC</w:t>
    </w:r>
    <w:proofErr w:type="spellEnd"/>
    <w:r>
      <w:rPr>
        <w:sz w:val="16"/>
        <w:szCs w:val="16"/>
      </w:rPr>
      <w:t xml:space="preserve"> Academic Senate 10/27/17</w:t>
    </w:r>
  </w:p>
  <w:p w14:paraId="00000037" w14:textId="75EE43C4" w:rsidR="005A03C9" w:rsidRDefault="00C12D0D">
    <w:p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51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last updated 04/24/20</w:t>
    </w:r>
  </w:p>
  <w:p w14:paraId="00000038" w14:textId="77777777" w:rsidR="005A03C9" w:rsidRDefault="005A03C9">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A4C75" w14:textId="77777777" w:rsidR="00C12D0D" w:rsidRDefault="00C12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5A1CB" w14:textId="77777777" w:rsidR="0076169B" w:rsidRDefault="00117F95">
      <w:pPr>
        <w:spacing w:line="240" w:lineRule="auto"/>
      </w:pPr>
      <w:r>
        <w:separator/>
      </w:r>
    </w:p>
  </w:footnote>
  <w:footnote w:type="continuationSeparator" w:id="0">
    <w:p w14:paraId="4C96DC8D" w14:textId="77777777" w:rsidR="0076169B" w:rsidRDefault="00117F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DF0AA" w14:textId="77777777" w:rsidR="00C12D0D" w:rsidRDefault="00C12D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1798B" w14:textId="77777777" w:rsidR="00C12D0D" w:rsidRDefault="00C12D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D74A4" w14:textId="77777777" w:rsidR="00C12D0D" w:rsidRDefault="00C12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6052E"/>
    <w:multiLevelType w:val="multilevel"/>
    <w:tmpl w:val="CB2021D2"/>
    <w:lvl w:ilvl="0">
      <w:start w:val="1"/>
      <w:numFmt w:val="lowerLetter"/>
      <w:lvlText w:val="%1."/>
      <w:lvlJc w:val="left"/>
      <w:pPr>
        <w:ind w:left="1296" w:hanging="288"/>
      </w:pPr>
      <w:rPr>
        <w:rFonts w:ascii="Arial" w:eastAsia="Arial" w:hAnsi="Arial" w:cs="Arial"/>
        <w:vertAlign w:val="baseline"/>
      </w:rPr>
    </w:lvl>
    <w:lvl w:ilvl="1">
      <w:start w:val="1"/>
      <w:numFmt w:val="lowerLetter"/>
      <w:lvlText w:val="%2."/>
      <w:lvlJc w:val="left"/>
      <w:pPr>
        <w:ind w:left="1008" w:firstLine="0"/>
      </w:pPr>
      <w:rPr>
        <w:vertAlign w:val="baseline"/>
      </w:rPr>
    </w:lvl>
    <w:lvl w:ilvl="2">
      <w:start w:val="1"/>
      <w:numFmt w:val="lowerRoman"/>
      <w:lvlText w:val="%3."/>
      <w:lvlJc w:val="right"/>
      <w:pPr>
        <w:ind w:left="1008" w:firstLine="0"/>
      </w:pPr>
      <w:rPr>
        <w:vertAlign w:val="baseline"/>
      </w:rPr>
    </w:lvl>
    <w:lvl w:ilvl="3">
      <w:start w:val="1"/>
      <w:numFmt w:val="decimal"/>
      <w:lvlText w:val="%4."/>
      <w:lvlJc w:val="left"/>
      <w:pPr>
        <w:ind w:left="1008" w:firstLine="0"/>
      </w:pPr>
      <w:rPr>
        <w:vertAlign w:val="baseline"/>
      </w:rPr>
    </w:lvl>
    <w:lvl w:ilvl="4">
      <w:start w:val="1"/>
      <w:numFmt w:val="lowerLetter"/>
      <w:lvlText w:val="%5."/>
      <w:lvlJc w:val="left"/>
      <w:pPr>
        <w:ind w:left="1008" w:firstLine="0"/>
      </w:pPr>
      <w:rPr>
        <w:vertAlign w:val="baseline"/>
      </w:rPr>
    </w:lvl>
    <w:lvl w:ilvl="5">
      <w:start w:val="1"/>
      <w:numFmt w:val="lowerRoman"/>
      <w:lvlText w:val="%6."/>
      <w:lvlJc w:val="right"/>
      <w:pPr>
        <w:ind w:left="1008" w:firstLine="0"/>
      </w:pPr>
      <w:rPr>
        <w:vertAlign w:val="baseline"/>
      </w:rPr>
    </w:lvl>
    <w:lvl w:ilvl="6">
      <w:start w:val="1"/>
      <w:numFmt w:val="decimal"/>
      <w:lvlText w:val="%7."/>
      <w:lvlJc w:val="left"/>
      <w:pPr>
        <w:ind w:left="1008" w:firstLine="0"/>
      </w:pPr>
      <w:rPr>
        <w:vertAlign w:val="baseline"/>
      </w:rPr>
    </w:lvl>
    <w:lvl w:ilvl="7">
      <w:start w:val="1"/>
      <w:numFmt w:val="lowerLetter"/>
      <w:lvlText w:val="%8."/>
      <w:lvlJc w:val="left"/>
      <w:pPr>
        <w:ind w:left="1008" w:firstLine="0"/>
      </w:pPr>
      <w:rPr>
        <w:vertAlign w:val="baseline"/>
      </w:rPr>
    </w:lvl>
    <w:lvl w:ilvl="8">
      <w:start w:val="1"/>
      <w:numFmt w:val="lowerRoman"/>
      <w:lvlText w:val="%9."/>
      <w:lvlJc w:val="right"/>
      <w:pPr>
        <w:ind w:left="1008" w:firstLine="0"/>
      </w:pPr>
      <w:rPr>
        <w:vertAlign w:val="baseline"/>
      </w:rPr>
    </w:lvl>
  </w:abstractNum>
  <w:abstractNum w:abstractNumId="1" w15:restartNumberingAfterBreak="0">
    <w:nsid w:val="17636B2A"/>
    <w:multiLevelType w:val="multilevel"/>
    <w:tmpl w:val="D1A0946C"/>
    <w:lvl w:ilvl="0">
      <w:start w:val="3"/>
      <w:numFmt w:val="decimal"/>
      <w:lvlText w:val="%1."/>
      <w:lvlJc w:val="left"/>
      <w:pPr>
        <w:ind w:left="720" w:hanging="360"/>
      </w:pPr>
      <w:rPr>
        <w:vertAlign w:val="baseline"/>
      </w:rPr>
    </w:lvl>
    <w:lvl w:ilvl="1">
      <w:start w:val="1"/>
      <w:numFmt w:val="lowerRoman"/>
      <w:lvlText w:val="%2."/>
      <w:lvlJc w:val="righ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5D47E93"/>
    <w:multiLevelType w:val="multilevel"/>
    <w:tmpl w:val="34783496"/>
    <w:lvl w:ilvl="0">
      <w:start w:val="1"/>
      <w:numFmt w:val="lowerLetter"/>
      <w:lvlText w:val="%1."/>
      <w:lvlJc w:val="left"/>
      <w:pPr>
        <w:ind w:left="1296" w:hanging="288"/>
      </w:pPr>
      <w:rPr>
        <w:rFonts w:ascii="Arial" w:eastAsia="Arial" w:hAnsi="Arial" w:cs="Arial"/>
        <w:b/>
        <w:vertAlign w:val="baseline"/>
      </w:rPr>
    </w:lvl>
    <w:lvl w:ilvl="1">
      <w:start w:val="1"/>
      <w:numFmt w:val="lowerLetter"/>
      <w:lvlText w:val="%2."/>
      <w:lvlJc w:val="left"/>
      <w:pPr>
        <w:ind w:left="1008" w:firstLine="0"/>
      </w:pPr>
      <w:rPr>
        <w:vertAlign w:val="baseline"/>
      </w:rPr>
    </w:lvl>
    <w:lvl w:ilvl="2">
      <w:start w:val="1"/>
      <w:numFmt w:val="lowerRoman"/>
      <w:lvlText w:val="%3."/>
      <w:lvlJc w:val="left"/>
      <w:pPr>
        <w:ind w:left="1008" w:firstLine="0"/>
      </w:pPr>
      <w:rPr>
        <w:vertAlign w:val="baseline"/>
      </w:rPr>
    </w:lvl>
    <w:lvl w:ilvl="3">
      <w:start w:val="1"/>
      <w:numFmt w:val="decimal"/>
      <w:lvlText w:val="(%4)"/>
      <w:lvlJc w:val="left"/>
      <w:pPr>
        <w:ind w:left="1008" w:firstLine="0"/>
      </w:pPr>
      <w:rPr>
        <w:vertAlign w:val="baseline"/>
      </w:rPr>
    </w:lvl>
    <w:lvl w:ilvl="4">
      <w:start w:val="1"/>
      <w:numFmt w:val="lowerLetter"/>
      <w:lvlText w:val="(%5)"/>
      <w:lvlJc w:val="left"/>
      <w:pPr>
        <w:ind w:left="1008" w:firstLine="0"/>
      </w:pPr>
      <w:rPr>
        <w:vertAlign w:val="baseline"/>
      </w:rPr>
    </w:lvl>
    <w:lvl w:ilvl="5">
      <w:start w:val="1"/>
      <w:numFmt w:val="lowerRoman"/>
      <w:lvlText w:val="(%6)"/>
      <w:lvlJc w:val="left"/>
      <w:pPr>
        <w:ind w:left="1008" w:firstLine="0"/>
      </w:pPr>
      <w:rPr>
        <w:vertAlign w:val="baseline"/>
      </w:rPr>
    </w:lvl>
    <w:lvl w:ilvl="6">
      <w:start w:val="1"/>
      <w:numFmt w:val="decimal"/>
      <w:lvlText w:val="%7)"/>
      <w:lvlJc w:val="left"/>
      <w:pPr>
        <w:ind w:left="1008" w:firstLine="0"/>
      </w:pPr>
      <w:rPr>
        <w:vertAlign w:val="baseline"/>
      </w:rPr>
    </w:lvl>
    <w:lvl w:ilvl="7">
      <w:start w:val="1"/>
      <w:numFmt w:val="lowerLetter"/>
      <w:lvlText w:val="%8)"/>
      <w:lvlJc w:val="left"/>
      <w:pPr>
        <w:ind w:left="1008" w:firstLine="0"/>
      </w:pPr>
      <w:rPr>
        <w:vertAlign w:val="baseline"/>
      </w:rPr>
    </w:lvl>
    <w:lvl w:ilvl="8">
      <w:start w:val="1"/>
      <w:numFmt w:val="lowerRoman"/>
      <w:lvlText w:val="%9)"/>
      <w:lvlJc w:val="left"/>
      <w:pPr>
        <w:ind w:left="1008" w:firstLine="0"/>
      </w:pPr>
      <w:rPr>
        <w:vertAlign w:val="baseline"/>
      </w:rPr>
    </w:lvl>
  </w:abstractNum>
  <w:abstractNum w:abstractNumId="3" w15:restartNumberingAfterBreak="0">
    <w:nsid w:val="2788507A"/>
    <w:multiLevelType w:val="multilevel"/>
    <w:tmpl w:val="1B0638C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 w15:restartNumberingAfterBreak="0">
    <w:nsid w:val="3F4172C1"/>
    <w:multiLevelType w:val="multilevel"/>
    <w:tmpl w:val="3F063DDA"/>
    <w:lvl w:ilvl="0">
      <w:start w:val="1"/>
      <w:numFmt w:val="lowerLetter"/>
      <w:lvlText w:val="%1."/>
      <w:lvlJc w:val="left"/>
      <w:pPr>
        <w:ind w:left="1368" w:hanging="287"/>
      </w:pPr>
      <w:rPr>
        <w:rFonts w:ascii="Arial" w:eastAsia="Arial" w:hAnsi="Arial" w:cs="Arial"/>
        <w:b/>
        <w:vertAlign w:val="baseline"/>
      </w:rPr>
    </w:lvl>
    <w:lvl w:ilvl="1">
      <w:start w:val="1"/>
      <w:numFmt w:val="lowerLetter"/>
      <w:lvlText w:val="%2."/>
      <w:lvlJc w:val="left"/>
      <w:pPr>
        <w:ind w:left="1080" w:firstLine="0"/>
      </w:pPr>
      <w:rPr>
        <w:vertAlign w:val="baseline"/>
      </w:rPr>
    </w:lvl>
    <w:lvl w:ilvl="2">
      <w:start w:val="1"/>
      <w:numFmt w:val="lowerRoman"/>
      <w:lvlText w:val="%3."/>
      <w:lvlJc w:val="left"/>
      <w:pPr>
        <w:ind w:left="1080" w:firstLine="0"/>
      </w:pPr>
      <w:rPr>
        <w:vertAlign w:val="baseline"/>
      </w:rPr>
    </w:lvl>
    <w:lvl w:ilvl="3">
      <w:start w:val="1"/>
      <w:numFmt w:val="decimal"/>
      <w:lvlText w:val="(%4)"/>
      <w:lvlJc w:val="left"/>
      <w:pPr>
        <w:ind w:left="1080" w:firstLine="0"/>
      </w:pPr>
      <w:rPr>
        <w:vertAlign w:val="baseline"/>
      </w:rPr>
    </w:lvl>
    <w:lvl w:ilvl="4">
      <w:start w:val="1"/>
      <w:numFmt w:val="lowerLetter"/>
      <w:lvlText w:val="(%5)"/>
      <w:lvlJc w:val="left"/>
      <w:pPr>
        <w:ind w:left="1080" w:firstLine="0"/>
      </w:pPr>
      <w:rPr>
        <w:vertAlign w:val="baseline"/>
      </w:rPr>
    </w:lvl>
    <w:lvl w:ilvl="5">
      <w:start w:val="1"/>
      <w:numFmt w:val="lowerRoman"/>
      <w:lvlText w:val="(%6)"/>
      <w:lvlJc w:val="left"/>
      <w:pPr>
        <w:ind w:left="1080" w:firstLine="0"/>
      </w:pPr>
      <w:rPr>
        <w:vertAlign w:val="baseline"/>
      </w:rPr>
    </w:lvl>
    <w:lvl w:ilvl="6">
      <w:start w:val="1"/>
      <w:numFmt w:val="decimal"/>
      <w:lvlText w:val="%7)"/>
      <w:lvlJc w:val="left"/>
      <w:pPr>
        <w:ind w:left="1080" w:firstLine="0"/>
      </w:pPr>
      <w:rPr>
        <w:vertAlign w:val="baseline"/>
      </w:rPr>
    </w:lvl>
    <w:lvl w:ilvl="7">
      <w:start w:val="1"/>
      <w:numFmt w:val="lowerLetter"/>
      <w:lvlText w:val="%8)"/>
      <w:lvlJc w:val="left"/>
      <w:pPr>
        <w:ind w:left="1080" w:firstLine="0"/>
      </w:pPr>
      <w:rPr>
        <w:vertAlign w:val="baseline"/>
      </w:rPr>
    </w:lvl>
    <w:lvl w:ilvl="8">
      <w:start w:val="1"/>
      <w:numFmt w:val="lowerRoman"/>
      <w:lvlText w:val="%9)"/>
      <w:lvlJc w:val="left"/>
      <w:pPr>
        <w:ind w:left="1080" w:firstLine="0"/>
      </w:pPr>
      <w:rPr>
        <w:vertAlign w:val="baseline"/>
      </w:rPr>
    </w:lvl>
  </w:abstractNum>
  <w:abstractNum w:abstractNumId="5" w15:restartNumberingAfterBreak="0">
    <w:nsid w:val="5C8C217A"/>
    <w:multiLevelType w:val="multilevel"/>
    <w:tmpl w:val="DB26CD4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5F075AB3"/>
    <w:multiLevelType w:val="multilevel"/>
    <w:tmpl w:val="84AC4BD0"/>
    <w:lvl w:ilvl="0">
      <w:start w:val="1"/>
      <w:numFmt w:val="bullet"/>
      <w:lvlText w:val="●"/>
      <w:lvlJc w:val="left"/>
      <w:pPr>
        <w:ind w:left="720" w:hanging="360"/>
      </w:pPr>
      <w:rPr>
        <w:rFonts w:ascii="Arial" w:eastAsia="Arial" w:hAnsi="Arial" w:cs="Arial"/>
        <w:sz w:val="20"/>
        <w:szCs w:val="20"/>
        <w:vertAlign w:val="baseline"/>
      </w:rPr>
    </w:lvl>
    <w:lvl w:ilvl="1">
      <w:start w:val="1"/>
      <w:numFmt w:val="bullet"/>
      <w:lvlText w:val="o"/>
      <w:lvlJc w:val="left"/>
      <w:pPr>
        <w:ind w:left="1440" w:hanging="360"/>
      </w:pPr>
      <w:rPr>
        <w:rFonts w:ascii="Arial" w:eastAsia="Arial" w:hAnsi="Arial" w:cs="Arial"/>
        <w:sz w:val="20"/>
        <w:szCs w:val="20"/>
        <w:vertAlign w:val="baseline"/>
      </w:rPr>
    </w:lvl>
    <w:lvl w:ilvl="2">
      <w:start w:val="1"/>
      <w:numFmt w:val="bullet"/>
      <w:lvlText w:val="▪"/>
      <w:lvlJc w:val="left"/>
      <w:pPr>
        <w:ind w:left="2160" w:hanging="360"/>
      </w:pPr>
      <w:rPr>
        <w:rFonts w:ascii="Arial" w:eastAsia="Arial" w:hAnsi="Arial" w:cs="Arial"/>
        <w:sz w:val="20"/>
        <w:szCs w:val="20"/>
        <w:vertAlign w:val="baseline"/>
      </w:rPr>
    </w:lvl>
    <w:lvl w:ilvl="3">
      <w:start w:val="1"/>
      <w:numFmt w:val="bullet"/>
      <w:lvlText w:val="▪"/>
      <w:lvlJc w:val="left"/>
      <w:pPr>
        <w:ind w:left="2880" w:hanging="360"/>
      </w:pPr>
      <w:rPr>
        <w:rFonts w:ascii="Arial" w:eastAsia="Arial" w:hAnsi="Arial" w:cs="Arial"/>
        <w:sz w:val="20"/>
        <w:szCs w:val="20"/>
        <w:vertAlign w:val="baseline"/>
      </w:rPr>
    </w:lvl>
    <w:lvl w:ilvl="4">
      <w:start w:val="1"/>
      <w:numFmt w:val="bullet"/>
      <w:lvlText w:val="▪"/>
      <w:lvlJc w:val="left"/>
      <w:pPr>
        <w:ind w:left="3600" w:hanging="360"/>
      </w:pPr>
      <w:rPr>
        <w:rFonts w:ascii="Arial" w:eastAsia="Arial" w:hAnsi="Arial" w:cs="Arial"/>
        <w:sz w:val="20"/>
        <w:szCs w:val="20"/>
        <w:vertAlign w:val="baseline"/>
      </w:rPr>
    </w:lvl>
    <w:lvl w:ilvl="5">
      <w:start w:val="1"/>
      <w:numFmt w:val="bullet"/>
      <w:lvlText w:val="▪"/>
      <w:lvlJc w:val="left"/>
      <w:pPr>
        <w:ind w:left="4320" w:hanging="360"/>
      </w:pPr>
      <w:rPr>
        <w:rFonts w:ascii="Arial" w:eastAsia="Arial" w:hAnsi="Arial" w:cs="Arial"/>
        <w:sz w:val="20"/>
        <w:szCs w:val="20"/>
        <w:vertAlign w:val="baseline"/>
      </w:rPr>
    </w:lvl>
    <w:lvl w:ilvl="6">
      <w:start w:val="1"/>
      <w:numFmt w:val="bullet"/>
      <w:lvlText w:val="▪"/>
      <w:lvlJc w:val="left"/>
      <w:pPr>
        <w:ind w:left="5040" w:hanging="360"/>
      </w:pPr>
      <w:rPr>
        <w:rFonts w:ascii="Arial" w:eastAsia="Arial" w:hAnsi="Arial" w:cs="Arial"/>
        <w:sz w:val="20"/>
        <w:szCs w:val="20"/>
        <w:vertAlign w:val="baseline"/>
      </w:rPr>
    </w:lvl>
    <w:lvl w:ilvl="7">
      <w:start w:val="1"/>
      <w:numFmt w:val="bullet"/>
      <w:lvlText w:val="▪"/>
      <w:lvlJc w:val="left"/>
      <w:pPr>
        <w:ind w:left="5760" w:hanging="360"/>
      </w:pPr>
      <w:rPr>
        <w:rFonts w:ascii="Arial" w:eastAsia="Arial" w:hAnsi="Arial" w:cs="Arial"/>
        <w:sz w:val="20"/>
        <w:szCs w:val="20"/>
        <w:vertAlign w:val="baseline"/>
      </w:rPr>
    </w:lvl>
    <w:lvl w:ilvl="8">
      <w:start w:val="1"/>
      <w:numFmt w:val="bullet"/>
      <w:lvlText w:val="▪"/>
      <w:lvlJc w:val="left"/>
      <w:pPr>
        <w:ind w:left="6480" w:hanging="360"/>
      </w:pPr>
      <w:rPr>
        <w:rFonts w:ascii="Arial" w:eastAsia="Arial" w:hAnsi="Arial" w:cs="Arial"/>
        <w:sz w:val="20"/>
        <w:szCs w:val="20"/>
        <w:vertAlign w:val="baseline"/>
      </w:rPr>
    </w:lvl>
  </w:abstractNum>
  <w:abstractNum w:abstractNumId="7" w15:restartNumberingAfterBreak="0">
    <w:nsid w:val="68752211"/>
    <w:multiLevelType w:val="multilevel"/>
    <w:tmpl w:val="21B46794"/>
    <w:lvl w:ilvl="0">
      <w:start w:val="1"/>
      <w:numFmt w:val="lowerLetter"/>
      <w:lvlText w:val="%1."/>
      <w:lvlJc w:val="left"/>
      <w:pPr>
        <w:ind w:left="1008" w:hanging="288"/>
      </w:pPr>
      <w:rPr>
        <w:rFonts w:ascii="Arial" w:eastAsia="Arial" w:hAnsi="Arial" w:cs="Arial"/>
        <w:b/>
        <w:vertAlign w:val="baseline"/>
      </w:rPr>
    </w:lvl>
    <w:lvl w:ilvl="1">
      <w:start w:val="1"/>
      <w:numFmt w:val="lowerLetter"/>
      <w:lvlText w:val="%2."/>
      <w:lvlJc w:val="left"/>
      <w:pPr>
        <w:ind w:left="720" w:firstLine="0"/>
      </w:pPr>
      <w:rPr>
        <w:vertAlign w:val="baseline"/>
      </w:rPr>
    </w:lvl>
    <w:lvl w:ilvl="2">
      <w:start w:val="1"/>
      <w:numFmt w:val="lowerRoman"/>
      <w:lvlText w:val="%3."/>
      <w:lvlJc w:val="left"/>
      <w:pPr>
        <w:ind w:left="720" w:firstLine="0"/>
      </w:pPr>
      <w:rPr>
        <w:vertAlign w:val="baseline"/>
      </w:rPr>
    </w:lvl>
    <w:lvl w:ilvl="3">
      <w:start w:val="1"/>
      <w:numFmt w:val="decimal"/>
      <w:lvlText w:val="(%4)"/>
      <w:lvlJc w:val="left"/>
      <w:pPr>
        <w:ind w:left="720" w:firstLine="0"/>
      </w:pPr>
      <w:rPr>
        <w:vertAlign w:val="baseline"/>
      </w:rPr>
    </w:lvl>
    <w:lvl w:ilvl="4">
      <w:start w:val="1"/>
      <w:numFmt w:val="lowerLetter"/>
      <w:lvlText w:val="(%5)"/>
      <w:lvlJc w:val="left"/>
      <w:pPr>
        <w:ind w:left="720" w:firstLine="0"/>
      </w:pPr>
      <w:rPr>
        <w:vertAlign w:val="baseline"/>
      </w:rPr>
    </w:lvl>
    <w:lvl w:ilvl="5">
      <w:start w:val="1"/>
      <w:numFmt w:val="lowerRoman"/>
      <w:lvlText w:val="(%6)"/>
      <w:lvlJc w:val="left"/>
      <w:pPr>
        <w:ind w:left="720" w:firstLine="0"/>
      </w:pPr>
      <w:rPr>
        <w:vertAlign w:val="baseline"/>
      </w:rPr>
    </w:lvl>
    <w:lvl w:ilvl="6">
      <w:start w:val="1"/>
      <w:numFmt w:val="decimal"/>
      <w:lvlText w:val="%7)"/>
      <w:lvlJc w:val="left"/>
      <w:pPr>
        <w:ind w:left="720" w:firstLine="0"/>
      </w:pPr>
      <w:rPr>
        <w:vertAlign w:val="baseline"/>
      </w:rPr>
    </w:lvl>
    <w:lvl w:ilvl="7">
      <w:start w:val="1"/>
      <w:numFmt w:val="lowerLetter"/>
      <w:lvlText w:val="%8)"/>
      <w:lvlJc w:val="left"/>
      <w:pPr>
        <w:ind w:left="720" w:firstLine="0"/>
      </w:pPr>
      <w:rPr>
        <w:vertAlign w:val="baseline"/>
      </w:rPr>
    </w:lvl>
    <w:lvl w:ilvl="8">
      <w:start w:val="1"/>
      <w:numFmt w:val="lowerRoman"/>
      <w:lvlText w:val="%9)"/>
      <w:lvlJc w:val="left"/>
      <w:pPr>
        <w:ind w:left="720" w:firstLine="0"/>
      </w:pPr>
      <w:rPr>
        <w:vertAlign w:val="baseline"/>
      </w:rPr>
    </w:lvl>
  </w:abstractNum>
  <w:abstractNum w:abstractNumId="8" w15:restartNumberingAfterBreak="0">
    <w:nsid w:val="6A4810F4"/>
    <w:multiLevelType w:val="multilevel"/>
    <w:tmpl w:val="16D667D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72992CD9"/>
    <w:multiLevelType w:val="multilevel"/>
    <w:tmpl w:val="52F299D6"/>
    <w:lvl w:ilvl="0">
      <w:start w:val="1"/>
      <w:numFmt w:val="bullet"/>
      <w:lvlText w:val="●"/>
      <w:lvlJc w:val="left"/>
      <w:pPr>
        <w:ind w:left="-1080" w:hanging="360"/>
      </w:pPr>
      <w:rPr>
        <w:rFonts w:ascii="Arial" w:eastAsia="Arial" w:hAnsi="Arial" w:cs="Arial"/>
        <w:sz w:val="20"/>
        <w:szCs w:val="20"/>
        <w:vertAlign w:val="baseline"/>
      </w:rPr>
    </w:lvl>
    <w:lvl w:ilvl="1">
      <w:start w:val="1"/>
      <w:numFmt w:val="bullet"/>
      <w:lvlText w:val="o"/>
      <w:lvlJc w:val="left"/>
      <w:pPr>
        <w:ind w:left="-360" w:hanging="360"/>
      </w:pPr>
      <w:rPr>
        <w:rFonts w:ascii="Arial" w:eastAsia="Arial" w:hAnsi="Arial" w:cs="Arial"/>
        <w:sz w:val="20"/>
        <w:szCs w:val="20"/>
        <w:vertAlign w:val="baseline"/>
      </w:rPr>
    </w:lvl>
    <w:lvl w:ilvl="2">
      <w:start w:val="1"/>
      <w:numFmt w:val="bullet"/>
      <w:lvlText w:val="▪"/>
      <w:lvlJc w:val="left"/>
      <w:pPr>
        <w:ind w:left="360" w:hanging="360"/>
      </w:pPr>
      <w:rPr>
        <w:rFonts w:ascii="Arial" w:eastAsia="Arial" w:hAnsi="Arial" w:cs="Arial"/>
        <w:sz w:val="20"/>
        <w:szCs w:val="20"/>
        <w:vertAlign w:val="baseline"/>
      </w:rPr>
    </w:lvl>
    <w:lvl w:ilvl="3">
      <w:start w:val="1"/>
      <w:numFmt w:val="bullet"/>
      <w:lvlText w:val="▪"/>
      <w:lvlJc w:val="left"/>
      <w:pPr>
        <w:ind w:left="1080" w:hanging="360"/>
      </w:pPr>
      <w:rPr>
        <w:rFonts w:ascii="Arial" w:eastAsia="Arial" w:hAnsi="Arial" w:cs="Arial"/>
        <w:sz w:val="20"/>
        <w:szCs w:val="20"/>
        <w:vertAlign w:val="baseline"/>
      </w:rPr>
    </w:lvl>
    <w:lvl w:ilvl="4">
      <w:start w:val="1"/>
      <w:numFmt w:val="bullet"/>
      <w:lvlText w:val="▪"/>
      <w:lvlJc w:val="left"/>
      <w:pPr>
        <w:ind w:left="1800" w:hanging="360"/>
      </w:pPr>
      <w:rPr>
        <w:rFonts w:ascii="Arial" w:eastAsia="Arial" w:hAnsi="Arial" w:cs="Arial"/>
        <w:sz w:val="20"/>
        <w:szCs w:val="20"/>
        <w:vertAlign w:val="baseline"/>
      </w:rPr>
    </w:lvl>
    <w:lvl w:ilvl="5">
      <w:start w:val="1"/>
      <w:numFmt w:val="bullet"/>
      <w:lvlText w:val="▪"/>
      <w:lvlJc w:val="left"/>
      <w:pPr>
        <w:ind w:left="2520" w:hanging="360"/>
      </w:pPr>
      <w:rPr>
        <w:rFonts w:ascii="Arial" w:eastAsia="Arial" w:hAnsi="Arial" w:cs="Arial"/>
        <w:sz w:val="20"/>
        <w:szCs w:val="20"/>
        <w:vertAlign w:val="baseline"/>
      </w:rPr>
    </w:lvl>
    <w:lvl w:ilvl="6">
      <w:start w:val="1"/>
      <w:numFmt w:val="bullet"/>
      <w:lvlText w:val="▪"/>
      <w:lvlJc w:val="left"/>
      <w:pPr>
        <w:ind w:left="3240" w:hanging="360"/>
      </w:pPr>
      <w:rPr>
        <w:rFonts w:ascii="Arial" w:eastAsia="Arial" w:hAnsi="Arial" w:cs="Arial"/>
        <w:sz w:val="20"/>
        <w:szCs w:val="20"/>
        <w:vertAlign w:val="baseline"/>
      </w:rPr>
    </w:lvl>
    <w:lvl w:ilvl="7">
      <w:start w:val="1"/>
      <w:numFmt w:val="bullet"/>
      <w:lvlText w:val="▪"/>
      <w:lvlJc w:val="left"/>
      <w:pPr>
        <w:ind w:left="3960" w:hanging="360"/>
      </w:pPr>
      <w:rPr>
        <w:rFonts w:ascii="Arial" w:eastAsia="Arial" w:hAnsi="Arial" w:cs="Arial"/>
        <w:sz w:val="20"/>
        <w:szCs w:val="20"/>
        <w:vertAlign w:val="baseline"/>
      </w:rPr>
    </w:lvl>
    <w:lvl w:ilvl="8">
      <w:start w:val="1"/>
      <w:numFmt w:val="bullet"/>
      <w:lvlText w:val="▪"/>
      <w:lvlJc w:val="left"/>
      <w:pPr>
        <w:ind w:left="4680" w:hanging="360"/>
      </w:pPr>
      <w:rPr>
        <w:rFonts w:ascii="Arial" w:eastAsia="Arial" w:hAnsi="Arial" w:cs="Arial"/>
        <w:sz w:val="20"/>
        <w:szCs w:val="20"/>
        <w:vertAlign w:val="baseline"/>
      </w:rPr>
    </w:lvl>
  </w:abstractNum>
  <w:abstractNum w:abstractNumId="10" w15:restartNumberingAfterBreak="0">
    <w:nsid w:val="75074F82"/>
    <w:multiLevelType w:val="multilevel"/>
    <w:tmpl w:val="DE44967A"/>
    <w:lvl w:ilvl="0">
      <w:start w:val="1"/>
      <w:numFmt w:val="bullet"/>
      <w:lvlText w:val="●"/>
      <w:lvlJc w:val="left"/>
      <w:pPr>
        <w:ind w:left="720" w:hanging="360"/>
      </w:pPr>
      <w:rPr>
        <w:rFonts w:ascii="Arial" w:eastAsia="Arial" w:hAnsi="Arial" w:cs="Arial"/>
        <w:sz w:val="20"/>
        <w:szCs w:val="20"/>
        <w:vertAlign w:val="baseline"/>
      </w:rPr>
    </w:lvl>
    <w:lvl w:ilvl="1">
      <w:start w:val="1"/>
      <w:numFmt w:val="bullet"/>
      <w:lvlText w:val="o"/>
      <w:lvlJc w:val="left"/>
      <w:pPr>
        <w:ind w:left="1440" w:hanging="360"/>
      </w:pPr>
      <w:rPr>
        <w:rFonts w:ascii="Arial" w:eastAsia="Arial" w:hAnsi="Arial" w:cs="Arial"/>
        <w:sz w:val="20"/>
        <w:szCs w:val="20"/>
        <w:vertAlign w:val="baseline"/>
      </w:rPr>
    </w:lvl>
    <w:lvl w:ilvl="2">
      <w:start w:val="1"/>
      <w:numFmt w:val="bullet"/>
      <w:lvlText w:val="▪"/>
      <w:lvlJc w:val="left"/>
      <w:pPr>
        <w:ind w:left="2160" w:hanging="360"/>
      </w:pPr>
      <w:rPr>
        <w:rFonts w:ascii="Arial" w:eastAsia="Arial" w:hAnsi="Arial" w:cs="Arial"/>
        <w:sz w:val="20"/>
        <w:szCs w:val="20"/>
        <w:vertAlign w:val="baseline"/>
      </w:rPr>
    </w:lvl>
    <w:lvl w:ilvl="3">
      <w:start w:val="1"/>
      <w:numFmt w:val="bullet"/>
      <w:lvlText w:val="▪"/>
      <w:lvlJc w:val="left"/>
      <w:pPr>
        <w:ind w:left="2880" w:hanging="360"/>
      </w:pPr>
      <w:rPr>
        <w:rFonts w:ascii="Arial" w:eastAsia="Arial" w:hAnsi="Arial" w:cs="Arial"/>
        <w:sz w:val="20"/>
        <w:szCs w:val="20"/>
        <w:vertAlign w:val="baseline"/>
      </w:rPr>
    </w:lvl>
    <w:lvl w:ilvl="4">
      <w:start w:val="1"/>
      <w:numFmt w:val="bullet"/>
      <w:lvlText w:val="▪"/>
      <w:lvlJc w:val="left"/>
      <w:pPr>
        <w:ind w:left="3600" w:hanging="360"/>
      </w:pPr>
      <w:rPr>
        <w:rFonts w:ascii="Arial" w:eastAsia="Arial" w:hAnsi="Arial" w:cs="Arial"/>
        <w:sz w:val="20"/>
        <w:szCs w:val="20"/>
        <w:vertAlign w:val="baseline"/>
      </w:rPr>
    </w:lvl>
    <w:lvl w:ilvl="5">
      <w:start w:val="1"/>
      <w:numFmt w:val="bullet"/>
      <w:lvlText w:val="▪"/>
      <w:lvlJc w:val="left"/>
      <w:pPr>
        <w:ind w:left="4320" w:hanging="360"/>
      </w:pPr>
      <w:rPr>
        <w:rFonts w:ascii="Arial" w:eastAsia="Arial" w:hAnsi="Arial" w:cs="Arial"/>
        <w:sz w:val="20"/>
        <w:szCs w:val="20"/>
        <w:vertAlign w:val="baseline"/>
      </w:rPr>
    </w:lvl>
    <w:lvl w:ilvl="6">
      <w:start w:val="1"/>
      <w:numFmt w:val="bullet"/>
      <w:lvlText w:val="▪"/>
      <w:lvlJc w:val="left"/>
      <w:pPr>
        <w:ind w:left="5040" w:hanging="360"/>
      </w:pPr>
      <w:rPr>
        <w:rFonts w:ascii="Arial" w:eastAsia="Arial" w:hAnsi="Arial" w:cs="Arial"/>
        <w:sz w:val="20"/>
        <w:szCs w:val="20"/>
        <w:vertAlign w:val="baseline"/>
      </w:rPr>
    </w:lvl>
    <w:lvl w:ilvl="7">
      <w:start w:val="1"/>
      <w:numFmt w:val="bullet"/>
      <w:lvlText w:val="▪"/>
      <w:lvlJc w:val="left"/>
      <w:pPr>
        <w:ind w:left="5760" w:hanging="360"/>
      </w:pPr>
      <w:rPr>
        <w:rFonts w:ascii="Arial" w:eastAsia="Arial" w:hAnsi="Arial" w:cs="Arial"/>
        <w:sz w:val="20"/>
        <w:szCs w:val="20"/>
        <w:vertAlign w:val="baseline"/>
      </w:rPr>
    </w:lvl>
    <w:lvl w:ilvl="8">
      <w:start w:val="1"/>
      <w:numFmt w:val="bullet"/>
      <w:lvlText w:val="▪"/>
      <w:lvlJc w:val="left"/>
      <w:pPr>
        <w:ind w:left="6480" w:hanging="360"/>
      </w:pPr>
      <w:rPr>
        <w:rFonts w:ascii="Arial" w:eastAsia="Arial" w:hAnsi="Arial" w:cs="Arial"/>
        <w:sz w:val="20"/>
        <w:szCs w:val="20"/>
        <w:vertAlign w:val="baseline"/>
      </w:rPr>
    </w:lvl>
  </w:abstractNum>
  <w:abstractNum w:abstractNumId="11" w15:restartNumberingAfterBreak="0">
    <w:nsid w:val="7C9E1ABA"/>
    <w:multiLevelType w:val="multilevel"/>
    <w:tmpl w:val="F644212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5"/>
  </w:num>
  <w:num w:numId="2">
    <w:abstractNumId w:val="7"/>
  </w:num>
  <w:num w:numId="3">
    <w:abstractNumId w:val="11"/>
  </w:num>
  <w:num w:numId="4">
    <w:abstractNumId w:val="1"/>
  </w:num>
  <w:num w:numId="5">
    <w:abstractNumId w:val="4"/>
  </w:num>
  <w:num w:numId="6">
    <w:abstractNumId w:val="3"/>
  </w:num>
  <w:num w:numId="7">
    <w:abstractNumId w:val="6"/>
  </w:num>
  <w:num w:numId="8">
    <w:abstractNumId w:val="10"/>
  </w:num>
  <w:num w:numId="9">
    <w:abstractNumId w:val="0"/>
  </w:num>
  <w:num w:numId="10">
    <w:abstractNumId w:val="9"/>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3C9"/>
    <w:rsid w:val="0003594B"/>
    <w:rsid w:val="00117F95"/>
    <w:rsid w:val="005A03C9"/>
    <w:rsid w:val="0076169B"/>
    <w:rsid w:val="00C1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EE556"/>
  <w15:docId w15:val="{CD893543-252D-4A37-8B49-06EEA35F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4B5857"/>
    <w:pPr>
      <w:tabs>
        <w:tab w:val="center" w:pos="4680"/>
        <w:tab w:val="right" w:pos="9360"/>
      </w:tabs>
      <w:spacing w:line="240" w:lineRule="auto"/>
    </w:pPr>
  </w:style>
  <w:style w:type="character" w:customStyle="1" w:styleId="HeaderChar">
    <w:name w:val="Header Char"/>
    <w:basedOn w:val="DefaultParagraphFont"/>
    <w:link w:val="Header"/>
    <w:uiPriority w:val="99"/>
    <w:rsid w:val="004B5857"/>
  </w:style>
  <w:style w:type="paragraph" w:styleId="Footer">
    <w:name w:val="footer"/>
    <w:basedOn w:val="Normal"/>
    <w:link w:val="FooterChar"/>
    <w:uiPriority w:val="99"/>
    <w:unhideWhenUsed/>
    <w:rsid w:val="004B5857"/>
    <w:pPr>
      <w:tabs>
        <w:tab w:val="center" w:pos="4680"/>
        <w:tab w:val="right" w:pos="9360"/>
      </w:tabs>
      <w:spacing w:line="240" w:lineRule="auto"/>
    </w:pPr>
  </w:style>
  <w:style w:type="character" w:customStyle="1" w:styleId="FooterChar">
    <w:name w:val="Footer Char"/>
    <w:basedOn w:val="DefaultParagraphFont"/>
    <w:link w:val="Footer"/>
    <w:uiPriority w:val="99"/>
    <w:rsid w:val="004B5857"/>
  </w:style>
  <w:style w:type="paragraph" w:styleId="ListParagraph">
    <w:name w:val="List Paragraph"/>
    <w:basedOn w:val="Normal"/>
    <w:uiPriority w:val="34"/>
    <w:qFormat/>
    <w:rsid w:val="000F4F5B"/>
    <w:pPr>
      <w:spacing w:after="160" w:line="259" w:lineRule="auto"/>
      <w:ind w:left="720"/>
      <w:contextualSpacing/>
    </w:pPr>
    <w:rPr>
      <w:rFonts w:asciiTheme="minorHAnsi" w:eastAsiaTheme="minorHAnsi" w:hAnsiTheme="minorHAnsi" w:cstheme="minorBidi"/>
      <w:lang w:val="en-US"/>
    </w:rPr>
  </w:style>
  <w:style w:type="character" w:styleId="PlaceholderText">
    <w:name w:val="Placeholder Text"/>
    <w:basedOn w:val="DefaultParagraphFont"/>
    <w:uiPriority w:val="99"/>
    <w:semiHidden/>
    <w:rsid w:val="00C603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QzzkqJ0C1DdbK4W4D1rODZguXg==">AMUW2mXG+4+XnkYh1d+3ONjgPvhb3dNsMhxchPzpyi/+9PPhzRayPdqG9YFl85DQ8iYaovF0m6WvYSfxxwVQwSvU40FX0xym2FDHRYAIc7marSIik6xlqn2DVgnIo+7d53dtxudMOZVv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CAJPC8</dc:creator>
  <cp:lastModifiedBy>sslt3</cp:lastModifiedBy>
  <cp:revision>4</cp:revision>
  <dcterms:created xsi:type="dcterms:W3CDTF">2020-09-08T21:03:00Z</dcterms:created>
  <dcterms:modified xsi:type="dcterms:W3CDTF">2020-09-08T21:10:00Z</dcterms:modified>
</cp:coreProperties>
</file>